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2F82" w14:textId="1234C9A3" w:rsidR="0066760D" w:rsidRDefault="00C033CC" w:rsidP="0012497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E28313C" wp14:editId="0806EF50">
            <wp:extent cx="1391478" cy="8467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479" cy="84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1EED5" w14:textId="50045123" w:rsidR="00124973" w:rsidRDefault="008835E9" w:rsidP="006676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Harris -Obermiller DDS.</w:t>
      </w:r>
    </w:p>
    <w:p w14:paraId="4F435BB7" w14:textId="3E221899" w:rsidR="001B3A41" w:rsidRDefault="001B3A41" w:rsidP="001B3A41">
      <w:pPr>
        <w:jc w:val="center"/>
        <w:rPr>
          <w:b/>
          <w:bCs/>
          <w:sz w:val="24"/>
          <w:szCs w:val="24"/>
          <w:lang w:val="es-ES"/>
        </w:rPr>
      </w:pPr>
      <w:r w:rsidRPr="001B3A41">
        <w:rPr>
          <w:b/>
          <w:bCs/>
          <w:sz w:val="24"/>
          <w:szCs w:val="24"/>
          <w:lang w:val="es-ES"/>
        </w:rPr>
        <w:t xml:space="preserve">Política </w:t>
      </w:r>
      <w:r w:rsidR="007D731C">
        <w:rPr>
          <w:b/>
          <w:bCs/>
          <w:sz w:val="24"/>
          <w:szCs w:val="24"/>
          <w:lang w:val="es-ES"/>
        </w:rPr>
        <w:t>F</w:t>
      </w:r>
      <w:r w:rsidRPr="001B3A41">
        <w:rPr>
          <w:b/>
          <w:bCs/>
          <w:sz w:val="24"/>
          <w:szCs w:val="24"/>
          <w:lang w:val="es-ES"/>
        </w:rPr>
        <w:t>inanciera</w:t>
      </w:r>
    </w:p>
    <w:p w14:paraId="312050F6" w14:textId="77777777" w:rsidR="001B3A41" w:rsidRPr="001B3A41" w:rsidRDefault="001B3A41" w:rsidP="001B3A41">
      <w:pPr>
        <w:jc w:val="center"/>
        <w:rPr>
          <w:b/>
          <w:bCs/>
          <w:sz w:val="20"/>
          <w:szCs w:val="20"/>
        </w:rPr>
      </w:pPr>
    </w:p>
    <w:p w14:paraId="78EF6070" w14:textId="474E8194" w:rsidR="009F5B28" w:rsidRDefault="001B3A41">
      <w:r w:rsidRPr="001B3A41">
        <w:rPr>
          <w:b/>
          <w:bCs/>
          <w:sz w:val="24"/>
          <w:szCs w:val="24"/>
          <w:lang w:val="es-ES"/>
        </w:rPr>
        <w:t>Relación con la paciente</w:t>
      </w:r>
      <w:r w:rsidR="009F5B28" w:rsidRPr="0066760D">
        <w:rPr>
          <w:b/>
          <w:bCs/>
          <w:sz w:val="24"/>
          <w:szCs w:val="24"/>
        </w:rPr>
        <w:t>:</w:t>
      </w:r>
      <w:r w:rsidR="009F5B28">
        <w:t xml:space="preserve"> _____________________________________</w:t>
      </w:r>
      <w:r w:rsidRPr="001B3A41">
        <w:br/>
        <w:t>Gracias por elegirnos como su proveedor de atención médica dental.</w:t>
      </w:r>
      <w:r w:rsidR="009F5B28">
        <w:t xml:space="preserve"> </w:t>
      </w:r>
      <w:r w:rsidRPr="001B3A41">
        <w:t>La siguiente es nuestra Política Financiera. Pedimos que todos los pacientes lean y firmen nuestra Política financiera, así como que completen nuestro Formulario de información del paciente antes de ver al dentista/higienista.</w:t>
      </w:r>
    </w:p>
    <w:p w14:paraId="7EDC2A88" w14:textId="19EEA511" w:rsidR="009F5B28" w:rsidRDefault="001B3A41" w:rsidP="001B3A41">
      <w:pPr>
        <w:pStyle w:val="ListParagraph"/>
        <w:numPr>
          <w:ilvl w:val="0"/>
          <w:numId w:val="1"/>
        </w:numPr>
      </w:pPr>
      <w:r w:rsidRPr="001B3A41">
        <w:rPr>
          <w:lang w:val="es-ES"/>
        </w:rPr>
        <w:t xml:space="preserve">Su póliza de seguro es un contrato entre usted y su compañía de seguros. </w:t>
      </w:r>
      <w:r w:rsidRPr="001B3A41">
        <w:rPr>
          <w:b/>
          <w:bCs/>
          <w:lang w:val="es-ES"/>
        </w:rPr>
        <w:t>Debemos enfatizar que, como sus proveedores de atención dental, nuestra relación es CON USTED, no con su compañía de seguros.</w:t>
      </w:r>
    </w:p>
    <w:p w14:paraId="1C7124CF" w14:textId="0AFFC14C" w:rsidR="009F5B28" w:rsidRDefault="001B3A41" w:rsidP="001B3A41">
      <w:pPr>
        <w:pStyle w:val="ListParagraph"/>
        <w:numPr>
          <w:ilvl w:val="0"/>
          <w:numId w:val="1"/>
        </w:numPr>
      </w:pPr>
      <w:r w:rsidRPr="001B3A41">
        <w:rPr>
          <w:lang w:val="es-ES"/>
        </w:rPr>
        <w:t>Todos los cargos son su responsabilidad desde la fecha en que se prestan los servicios, ya sea que su compañía de seguros pague o no. No todos los servicios son un beneficio cubierto en todos los contratos; consulte su paquete de beneficios personales.</w:t>
      </w:r>
    </w:p>
    <w:p w14:paraId="29FE9B0A" w14:textId="79472EAE" w:rsidR="009F5B28" w:rsidRDefault="001B3A41" w:rsidP="001B3A41">
      <w:pPr>
        <w:pStyle w:val="ListParagraph"/>
        <w:numPr>
          <w:ilvl w:val="0"/>
          <w:numId w:val="1"/>
        </w:numPr>
      </w:pPr>
      <w:r w:rsidRPr="001B3A41">
        <w:rPr>
          <w:lang w:val="es-ES"/>
        </w:rPr>
        <w:t xml:space="preserve">• Los copagos vencen en el momento del servicio. </w:t>
      </w:r>
      <w:r w:rsidRPr="001B3A41">
        <w:rPr>
          <w:b/>
          <w:bCs/>
          <w:lang w:val="es-ES"/>
        </w:rPr>
        <w:t>Su parte estimada de lo que su seguro no cubre se debe en el momento en que se presta el servicio.</w:t>
      </w:r>
      <w:r w:rsidR="009F5B28" w:rsidRPr="001B3A41">
        <w:rPr>
          <w:b/>
          <w:bCs/>
          <w:i/>
          <w:iCs/>
        </w:rPr>
        <w:t xml:space="preserve"> </w:t>
      </w:r>
    </w:p>
    <w:p w14:paraId="2AA9C54F" w14:textId="77777777" w:rsidR="001B3A41" w:rsidRPr="001B3A41" w:rsidRDefault="001B3A41" w:rsidP="001B3A41">
      <w:pPr>
        <w:pStyle w:val="ListParagraph"/>
        <w:numPr>
          <w:ilvl w:val="0"/>
          <w:numId w:val="1"/>
        </w:numPr>
      </w:pPr>
      <w:r w:rsidRPr="001B3A41">
        <w:rPr>
          <w:lang w:val="es-ES"/>
        </w:rPr>
        <w:t>Cuando no participamos con un determinado plan de seguro, sus gastos de bolsillo pueden aumentar.</w:t>
      </w:r>
    </w:p>
    <w:p w14:paraId="573948F2" w14:textId="0C90CA19" w:rsidR="009F5B28" w:rsidRDefault="001B3A41" w:rsidP="001B3A41">
      <w:pPr>
        <w:pStyle w:val="ListParagraph"/>
        <w:numPr>
          <w:ilvl w:val="0"/>
          <w:numId w:val="1"/>
        </w:numPr>
      </w:pPr>
      <w:r w:rsidRPr="001B3A41">
        <w:rPr>
          <w:lang w:val="es-ES"/>
        </w:rPr>
        <w:t xml:space="preserve">Si su compañía de seguros no paga su parte dentro de los 45 días, le pedimos que se comunique con la aseguradora para ayudar a acelerar el proceso. </w:t>
      </w:r>
      <w:r w:rsidRPr="001B3A41">
        <w:rPr>
          <w:b/>
          <w:bCs/>
          <w:lang w:val="es-ES"/>
        </w:rPr>
        <w:t>Si queda un saldo adeudado después de recibir el pago de su compañía de seguros, esperamos que pague ese saldo dentro de los 30 días.</w:t>
      </w:r>
      <w:r w:rsidRPr="001B3A41">
        <w:rPr>
          <w:lang w:val="es-ES"/>
        </w:rPr>
        <w:t xml:space="preserve"> Si esto no es posible, le animamos a que se ponga en contacto con nosotros para que podamos ayudarle en la gestión de su cuenta.</w:t>
      </w:r>
    </w:p>
    <w:p w14:paraId="3F389180" w14:textId="77777777" w:rsidR="001B3A41" w:rsidRPr="001B3A41" w:rsidRDefault="001B3A41" w:rsidP="001B3A41">
      <w:pPr>
        <w:pStyle w:val="ListParagraph"/>
        <w:numPr>
          <w:ilvl w:val="0"/>
          <w:numId w:val="1"/>
        </w:numPr>
      </w:pPr>
      <w:r w:rsidRPr="001B3A41">
        <w:rPr>
          <w:lang w:val="es-ES"/>
        </w:rPr>
        <w:t>Si desea conocer una estimación de la cobertura de su seguro, podemos enviar una preautorización a su seguro. Esto le dará una estimación de sus gastos de bolsillo. Por lo general, estos tardan de 3 a 4 semanas en procesarse y devolverse a nosotros.</w:t>
      </w:r>
    </w:p>
    <w:p w14:paraId="5730AA93" w14:textId="44944AAC" w:rsidR="00ED4547" w:rsidRDefault="001B3A41" w:rsidP="001B3A41">
      <w:pPr>
        <w:pStyle w:val="ListParagraph"/>
        <w:numPr>
          <w:ilvl w:val="0"/>
          <w:numId w:val="1"/>
        </w:numPr>
      </w:pPr>
      <w:r w:rsidRPr="001B3A41">
        <w:rPr>
          <w:lang w:val="es-ES"/>
        </w:rPr>
        <w:t>Su compañía de seguros solo pagará los servicios que estén cubiertos en su póliza personal: cuando corresponda y se determine como razonable y necesario. Su póliza puede negar el pago de cualquier servicio.</w:t>
      </w:r>
      <w:r w:rsidR="00ED4547">
        <w:t xml:space="preserve">  </w:t>
      </w:r>
    </w:p>
    <w:p w14:paraId="2C6D022D" w14:textId="299BD99E" w:rsidR="00ED4547" w:rsidRDefault="001B3A41" w:rsidP="001B3A41">
      <w:pPr>
        <w:pStyle w:val="ListParagraph"/>
        <w:numPr>
          <w:ilvl w:val="0"/>
          <w:numId w:val="1"/>
        </w:numPr>
      </w:pPr>
      <w:r w:rsidRPr="001B3A41">
        <w:rPr>
          <w:lang w:val="es-ES"/>
        </w:rPr>
        <w:t>Gentle Dental no puede renunciar legalmente al pago de deducibles y/o copagos</w:t>
      </w:r>
      <w:r w:rsidR="00ED4547">
        <w:t>.</w:t>
      </w:r>
    </w:p>
    <w:p w14:paraId="577647E6" w14:textId="77777777" w:rsidR="001B3A41" w:rsidRPr="001B3A41" w:rsidRDefault="001B3A41" w:rsidP="001B3A41">
      <w:pPr>
        <w:rPr>
          <w:b/>
          <w:bCs/>
          <w:i/>
          <w:iCs/>
          <w:color w:val="FF0000"/>
        </w:rPr>
      </w:pPr>
      <w:r w:rsidRPr="001B3A41">
        <w:rPr>
          <w:b/>
          <w:bCs/>
          <w:i/>
          <w:iCs/>
          <w:color w:val="FF0000"/>
          <w:lang w:val="es-ES"/>
        </w:rPr>
        <w:t xml:space="preserve">El pago vence en el momento en que se prestan los servicios. </w:t>
      </w:r>
      <w:r w:rsidRPr="001B3A41">
        <w:rPr>
          <w:b/>
          <w:bCs/>
          <w:i/>
          <w:iCs/>
          <w:lang w:val="es-ES"/>
        </w:rPr>
        <w:t>Si mi seguro niega el pago, o solo paga una parte de los cargos, acepto ser personal y totalmente responsable del pago total.</w:t>
      </w:r>
    </w:p>
    <w:p w14:paraId="216B6373" w14:textId="77777777" w:rsidR="001B3A41" w:rsidRPr="001B3A41" w:rsidRDefault="001B3A41" w:rsidP="001B3A41">
      <w:r w:rsidRPr="001B3A41">
        <w:rPr>
          <w:lang w:val="es-ES"/>
        </w:rPr>
        <w:t>Si no pago la totalidad del nuevo saldo dentro de los 60 días posteriores a la fecha del saldo mensual, se cobrará cada mes un recargo del 1,5 % sobre el saldo pendiente de pago y adeudado.</w:t>
      </w:r>
    </w:p>
    <w:p w14:paraId="228E8EF9" w14:textId="77777777" w:rsidR="001B3A41" w:rsidRPr="001B3A41" w:rsidRDefault="001B3A41" w:rsidP="001B3A41">
      <w:pPr>
        <w:rPr>
          <w:b/>
          <w:bCs/>
        </w:rPr>
      </w:pPr>
      <w:r w:rsidRPr="001B3A41">
        <w:rPr>
          <w:b/>
          <w:bCs/>
          <w:lang w:val="es-ES"/>
        </w:rPr>
        <w:t>Marque cómo normalmente pagaría los pagos de su bolsillo:</w:t>
      </w:r>
    </w:p>
    <w:p w14:paraId="1F81E75F" w14:textId="77777777" w:rsidR="007D731C" w:rsidRDefault="007D731C" w:rsidP="00ED4547">
      <w:r w:rsidRPr="007D731C">
        <w:t>____ Efectivo ____ Cheque ____ Tarjeta de Débito/Crédito ____Care Credit (Financiamiento sin intereses previa aprobación)</w:t>
      </w:r>
    </w:p>
    <w:p w14:paraId="7416F240" w14:textId="77777777" w:rsidR="007D731C" w:rsidRPr="007D731C" w:rsidRDefault="007D731C" w:rsidP="007D731C">
      <w:pPr>
        <w:rPr>
          <w:i/>
          <w:iCs/>
          <w:u w:val="single"/>
        </w:rPr>
      </w:pPr>
      <w:r w:rsidRPr="007D731C">
        <w:rPr>
          <w:i/>
          <w:iCs/>
          <w:u w:val="single"/>
          <w:lang w:val="es-ES"/>
        </w:rPr>
        <w:t>Nuestra oficina implementa una tarifa de cita fallida de $ 75.00 que se incurre después de la segunda cita fallida. Esta tarifa debe pagarse antes de que se hagan citas futuras para cualquier miembro de la familia.</w:t>
      </w:r>
    </w:p>
    <w:p w14:paraId="49C8092F" w14:textId="5876A5C7" w:rsidR="009C25F5" w:rsidRPr="009C25F5" w:rsidRDefault="007D731C" w:rsidP="007D731C">
      <w:r w:rsidRPr="007D731C">
        <w:rPr>
          <w:b/>
          <w:bCs/>
          <w:sz w:val="24"/>
          <w:szCs w:val="24"/>
          <w:highlight w:val="yellow"/>
        </w:rPr>
        <w:br/>
        <w:t xml:space="preserve">Firma del paciente/tutor: </w:t>
      </w:r>
      <w:r w:rsidRPr="007D731C">
        <w:rPr>
          <w:b/>
          <w:bCs/>
          <w:sz w:val="24"/>
          <w:szCs w:val="24"/>
        </w:rPr>
        <w:t>___________________________________</w:t>
      </w:r>
      <w:r w:rsidRPr="007D731C">
        <w:rPr>
          <w:b/>
          <w:bCs/>
          <w:sz w:val="24"/>
          <w:szCs w:val="24"/>
          <w:highlight w:val="yellow"/>
        </w:rPr>
        <w:t xml:space="preserve"> Fecha: </w:t>
      </w:r>
      <w:r w:rsidRPr="007D731C">
        <w:rPr>
          <w:b/>
          <w:bCs/>
          <w:sz w:val="24"/>
          <w:szCs w:val="24"/>
        </w:rPr>
        <w:t>___________________</w:t>
      </w:r>
    </w:p>
    <w:sectPr w:rsidR="009C25F5" w:rsidRPr="009C25F5" w:rsidSect="0066760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119E" w14:textId="77777777" w:rsidR="0080135C" w:rsidRDefault="0080135C" w:rsidP="009C25F5">
      <w:pPr>
        <w:spacing w:after="0" w:line="240" w:lineRule="auto"/>
      </w:pPr>
      <w:r>
        <w:separator/>
      </w:r>
    </w:p>
  </w:endnote>
  <w:endnote w:type="continuationSeparator" w:id="0">
    <w:p w14:paraId="46ED178F" w14:textId="77777777" w:rsidR="0080135C" w:rsidRDefault="0080135C" w:rsidP="009C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9456" w14:textId="77777777" w:rsidR="0080135C" w:rsidRDefault="0080135C" w:rsidP="009C25F5">
      <w:pPr>
        <w:spacing w:after="0" w:line="240" w:lineRule="auto"/>
      </w:pPr>
      <w:r>
        <w:separator/>
      </w:r>
    </w:p>
  </w:footnote>
  <w:footnote w:type="continuationSeparator" w:id="0">
    <w:p w14:paraId="0444FBCA" w14:textId="77777777" w:rsidR="0080135C" w:rsidRDefault="0080135C" w:rsidP="009C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1F7E" w14:textId="77777777" w:rsidR="0066760D" w:rsidRDefault="0066760D" w:rsidP="009C25F5">
    <w:pPr>
      <w:pStyle w:val="Header"/>
      <w:jc w:val="center"/>
      <w:rPr>
        <w:rFonts w:ascii="Harlow Solid Italic" w:hAnsi="Harlow Solid Italic"/>
        <w:sz w:val="32"/>
        <w:szCs w:val="32"/>
      </w:rPr>
    </w:pPr>
  </w:p>
  <w:p w14:paraId="5C1C9EFC" w14:textId="77777777" w:rsidR="009C25F5" w:rsidRDefault="009C2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24CB"/>
    <w:multiLevelType w:val="hybridMultilevel"/>
    <w:tmpl w:val="8276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0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28"/>
    <w:rsid w:val="00124973"/>
    <w:rsid w:val="00130E69"/>
    <w:rsid w:val="001B1597"/>
    <w:rsid w:val="001B3A41"/>
    <w:rsid w:val="001F616D"/>
    <w:rsid w:val="002255CE"/>
    <w:rsid w:val="00246672"/>
    <w:rsid w:val="002858DA"/>
    <w:rsid w:val="00313BD2"/>
    <w:rsid w:val="0033363C"/>
    <w:rsid w:val="00377CCB"/>
    <w:rsid w:val="003A5524"/>
    <w:rsid w:val="00461927"/>
    <w:rsid w:val="004874DF"/>
    <w:rsid w:val="004C2555"/>
    <w:rsid w:val="00586C7D"/>
    <w:rsid w:val="00612FBB"/>
    <w:rsid w:val="0066760D"/>
    <w:rsid w:val="00670807"/>
    <w:rsid w:val="007940A3"/>
    <w:rsid w:val="007D731C"/>
    <w:rsid w:val="0080135C"/>
    <w:rsid w:val="008835E9"/>
    <w:rsid w:val="009C25F5"/>
    <w:rsid w:val="009F5B28"/>
    <w:rsid w:val="00B34627"/>
    <w:rsid w:val="00C033CC"/>
    <w:rsid w:val="00C92CCA"/>
    <w:rsid w:val="00E118D3"/>
    <w:rsid w:val="00ED4547"/>
    <w:rsid w:val="00F3416D"/>
    <w:rsid w:val="00F5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B8E1"/>
  <w15:docId w15:val="{5D2978EA-BD77-453B-A0C5-669BD040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5F5"/>
  </w:style>
  <w:style w:type="paragraph" w:styleId="Footer">
    <w:name w:val="footer"/>
    <w:basedOn w:val="Normal"/>
    <w:link w:val="FooterChar"/>
    <w:uiPriority w:val="99"/>
    <w:unhideWhenUsed/>
    <w:rsid w:val="009C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5F5"/>
  </w:style>
  <w:style w:type="paragraph" w:styleId="BalloonText">
    <w:name w:val="Balloon Text"/>
    <w:basedOn w:val="Normal"/>
    <w:link w:val="BalloonTextChar"/>
    <w:uiPriority w:val="99"/>
    <w:semiHidden/>
    <w:unhideWhenUsed/>
    <w:rsid w:val="001F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156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276117FE7A540ABCADC33F430ED11" ma:contentTypeVersion="2" ma:contentTypeDescription="Create a new document." ma:contentTypeScope="" ma:versionID="fd41af50b0512fd12bc5b5abdabaf896">
  <xsd:schema xmlns:xsd="http://www.w3.org/2001/XMLSchema" xmlns:xs="http://www.w3.org/2001/XMLSchema" xmlns:p="http://schemas.microsoft.com/office/2006/metadata/properties" xmlns:ns3="0c6729fa-945a-441a-8da4-ef49092738f4" targetNamespace="http://schemas.microsoft.com/office/2006/metadata/properties" ma:root="true" ma:fieldsID="97e40ce0a31a15979d94830006e0161d" ns3:_="">
    <xsd:import namespace="0c6729fa-945a-441a-8da4-ef4909273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729fa-945a-441a-8da4-ef4909273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3589C-2A95-4A41-9480-F7D8C0377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378A4-1657-4C0A-B8DD-20C8FC86A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65332-AAFC-41E8-AD4A-7CCD8BD11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729fa-945a-441a-8da4-ef4909273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Loup City Dental</dc:creator>
  <cp:lastModifiedBy>Gentle Dental</cp:lastModifiedBy>
  <cp:revision>3</cp:revision>
  <cp:lastPrinted>2022-10-27T20:37:00Z</cp:lastPrinted>
  <dcterms:created xsi:type="dcterms:W3CDTF">2022-10-27T20:24:00Z</dcterms:created>
  <dcterms:modified xsi:type="dcterms:W3CDTF">2022-10-27T20:38:00Z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0x010100A4C276117FE7A540ABCADC33F430ED11</vt:lpwstr>
  </property>
</Properties>
</file>